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87" w:rsidRDefault="00EC3487" w:rsidP="00EC3487">
      <w:pPr>
        <w:spacing w:line="216" w:lineRule="auto"/>
        <w:ind w:left="-902" w:right="-261" w:firstLine="902"/>
        <w:jc w:val="center"/>
        <w:rPr>
          <w:sz w:val="28"/>
        </w:rPr>
      </w:pPr>
      <w:r w:rsidRPr="00EC3487">
        <w:rPr>
          <w:b/>
          <w:sz w:val="32"/>
          <w:szCs w:val="32"/>
        </w:rPr>
        <w:t>Пояснительная записка</w:t>
      </w:r>
    </w:p>
    <w:p w:rsid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</w:p>
    <w:p w:rsid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ЗАО "Проектнефтегаз" занимается разработкой проектной и рабочей документации по объекту «Комплексное инженерное обеспечение площадки Псковского ЛПУМГ». </w:t>
      </w:r>
    </w:p>
    <w:p w:rsid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3E099F">
        <w:rPr>
          <w:sz w:val="28"/>
        </w:rPr>
        <w:t>Заказчик – О</w:t>
      </w:r>
      <w:r>
        <w:rPr>
          <w:sz w:val="28"/>
        </w:rPr>
        <w:t>О</w:t>
      </w:r>
      <w:r w:rsidRPr="003E099F">
        <w:rPr>
          <w:sz w:val="28"/>
        </w:rPr>
        <w:t>О «</w:t>
      </w:r>
      <w:r>
        <w:rPr>
          <w:sz w:val="28"/>
        </w:rPr>
        <w:t xml:space="preserve">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Санкт-Петербург</w:t>
      </w:r>
      <w:r w:rsidRPr="003E099F">
        <w:rPr>
          <w:sz w:val="28"/>
        </w:rPr>
        <w:t>».</w:t>
      </w:r>
    </w:p>
    <w:p w:rsid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>
        <w:rPr>
          <w:sz w:val="28"/>
        </w:rPr>
        <w:t xml:space="preserve">Существующая площадка </w:t>
      </w:r>
      <w:proofErr w:type="gramStart"/>
      <w:r>
        <w:rPr>
          <w:sz w:val="28"/>
        </w:rPr>
        <w:t>Псковского</w:t>
      </w:r>
      <w:proofErr w:type="gramEnd"/>
      <w:r>
        <w:rPr>
          <w:sz w:val="28"/>
        </w:rPr>
        <w:t xml:space="preserve"> ЛПУМГ расположена по адресу: г. Псков, ул. </w:t>
      </w:r>
      <w:proofErr w:type="spellStart"/>
      <w:r>
        <w:rPr>
          <w:sz w:val="28"/>
        </w:rPr>
        <w:t>Пожиговская</w:t>
      </w:r>
      <w:proofErr w:type="spellEnd"/>
      <w:r>
        <w:rPr>
          <w:sz w:val="28"/>
        </w:rPr>
        <w:t>, д. 20.</w:t>
      </w:r>
    </w:p>
    <w:p w:rsidR="00EC3487" w:rsidRPr="00212A18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212A18">
        <w:rPr>
          <w:sz w:val="28"/>
        </w:rPr>
        <w:t xml:space="preserve">Основание для проектирования – План проектно-изыскательских работ для строительства будущих лет по объектам ООО «Газпром </w:t>
      </w:r>
      <w:proofErr w:type="spellStart"/>
      <w:r w:rsidRPr="00212A18">
        <w:rPr>
          <w:sz w:val="28"/>
        </w:rPr>
        <w:t>трансгаз</w:t>
      </w:r>
      <w:proofErr w:type="spellEnd"/>
      <w:r w:rsidRPr="00212A18">
        <w:rPr>
          <w:sz w:val="28"/>
        </w:rPr>
        <w:t xml:space="preserve"> Санкт-Петербург» за счет собственных средств.</w:t>
      </w:r>
    </w:p>
    <w:p w:rsidR="00EC3487" w:rsidRPr="00212A18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212A18">
        <w:rPr>
          <w:sz w:val="28"/>
        </w:rPr>
        <w:t>Намечаемые сроки строительства – 2014 - 2015 г.г.</w:t>
      </w:r>
    </w:p>
    <w:p w:rsid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</w:p>
    <w:p w:rsidR="00EC3487" w:rsidRPr="00AC4736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В рамках расширения и переустройства промышленной площадки Псковского ЛПУМГ заказчик в лице ООО Газпром </w:t>
      </w:r>
      <w:proofErr w:type="spellStart"/>
      <w:r w:rsidRPr="00EC3487">
        <w:rPr>
          <w:sz w:val="28"/>
        </w:rPr>
        <w:t>трансгаз</w:t>
      </w:r>
      <w:proofErr w:type="spellEnd"/>
      <w:r w:rsidRPr="00EC3487">
        <w:rPr>
          <w:sz w:val="28"/>
        </w:rPr>
        <w:t xml:space="preserve"> Санкт-Петербург планирует строительство дополнительных </w:t>
      </w:r>
      <w:proofErr w:type="spellStart"/>
      <w:r w:rsidRPr="00EC3487">
        <w:rPr>
          <w:sz w:val="28"/>
        </w:rPr>
        <w:t>эксплутационных</w:t>
      </w:r>
      <w:proofErr w:type="spellEnd"/>
      <w:r w:rsidRPr="00EC3487">
        <w:rPr>
          <w:sz w:val="28"/>
        </w:rPr>
        <w:t xml:space="preserve"> сооружений в составе: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Здание РЭБ (В3, П-</w:t>
      </w:r>
      <w:proofErr w:type="gramStart"/>
      <w:r w:rsidRPr="00EC3487">
        <w:rPr>
          <w:sz w:val="28"/>
        </w:rPr>
        <w:t>I</w:t>
      </w:r>
      <w:proofErr w:type="gramEnd"/>
      <w:r w:rsidRPr="00EC3487">
        <w:rPr>
          <w:sz w:val="28"/>
        </w:rPr>
        <w:t>), (43мх19м)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КПП и комплекс КИТСО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-       Временная парковка для </w:t>
      </w:r>
      <w:proofErr w:type="gramStart"/>
      <w:r w:rsidRPr="00EC3487">
        <w:rPr>
          <w:sz w:val="28"/>
        </w:rPr>
        <w:t>легковых</w:t>
      </w:r>
      <w:proofErr w:type="gramEnd"/>
      <w:r w:rsidRPr="00EC3487">
        <w:rPr>
          <w:sz w:val="28"/>
        </w:rPr>
        <w:t xml:space="preserve"> а/м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Вертолетная площадка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Курительная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-       Площадка для хранения готовой продукции 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Здание теплого склада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-       Здание склада ЛКМ и ЛВЖ 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Здание РСГ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-       Здание гаражного блока. 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 xml:space="preserve">-       КТП </w:t>
      </w:r>
    </w:p>
    <w:p w:rsidR="00EC3487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t>-       Котельная</w:t>
      </w:r>
    </w:p>
    <w:p w:rsidR="00D11C6F" w:rsidRPr="00EC3487" w:rsidRDefault="00EC3487" w:rsidP="00EC3487">
      <w:pPr>
        <w:spacing w:line="216" w:lineRule="auto"/>
        <w:ind w:left="-902" w:right="-261" w:firstLine="902"/>
        <w:jc w:val="both"/>
        <w:rPr>
          <w:sz w:val="28"/>
        </w:rPr>
      </w:pPr>
      <w:r w:rsidRPr="00EC3487">
        <w:rPr>
          <w:sz w:val="28"/>
        </w:rPr>
        <w:br/>
        <w:t xml:space="preserve">Проектом «Комплексное инженерное обеспечение площадки Псковского ЛПУМГ» предусматривается строительство блочно-модульной котельной и блочной трансформаторной подстанции для обеспечения инженерными коммуникациями </w:t>
      </w:r>
      <w:proofErr w:type="spellStart"/>
      <w:r w:rsidRPr="00EC3487">
        <w:rPr>
          <w:sz w:val="28"/>
        </w:rPr>
        <w:t>переспективных</w:t>
      </w:r>
      <w:proofErr w:type="spellEnd"/>
      <w:r w:rsidRPr="00EC3487">
        <w:rPr>
          <w:sz w:val="28"/>
        </w:rPr>
        <w:t xml:space="preserve"> зданий и сооружений расширения площадки П</w:t>
      </w:r>
      <w:proofErr w:type="gramStart"/>
      <w:r>
        <w:rPr>
          <w:sz w:val="28"/>
          <w:lang w:val="en-US"/>
        </w:rPr>
        <w:t>c</w:t>
      </w:r>
      <w:proofErr w:type="spellStart"/>
      <w:proofErr w:type="gramEnd"/>
      <w:r w:rsidRPr="00EC3487">
        <w:rPr>
          <w:sz w:val="28"/>
        </w:rPr>
        <w:t>ковского</w:t>
      </w:r>
      <w:proofErr w:type="spellEnd"/>
      <w:r w:rsidRPr="00EC3487">
        <w:rPr>
          <w:sz w:val="28"/>
        </w:rPr>
        <w:t xml:space="preserve"> ЛПУ.</w:t>
      </w:r>
      <w:r w:rsidRPr="00EC3487">
        <w:rPr>
          <w:sz w:val="28"/>
        </w:rPr>
        <w:br/>
      </w:r>
      <w:r w:rsidRPr="00EC3487">
        <w:rPr>
          <w:sz w:val="28"/>
        </w:rPr>
        <w:br/>
        <w:t>Для обеспечения водой противопожарных емкостей проектируемой промышленной площадки проектом предусматривается строительство водопровода Ду300 от городских сетей водоснабжения.</w:t>
      </w:r>
      <w:r w:rsidRPr="00EC3487">
        <w:rPr>
          <w:sz w:val="28"/>
        </w:rPr>
        <w:br/>
        <w:t xml:space="preserve">Обеспечение хозяйственно-бытовой водой планируется осуществить от существующих артезианских скважин, расположенных на территории площадки </w:t>
      </w:r>
      <w:proofErr w:type="gramStart"/>
      <w:r w:rsidRPr="00EC3487">
        <w:rPr>
          <w:sz w:val="28"/>
        </w:rPr>
        <w:t>Псковского</w:t>
      </w:r>
      <w:proofErr w:type="gramEnd"/>
      <w:r w:rsidRPr="00EC3487">
        <w:rPr>
          <w:sz w:val="28"/>
        </w:rPr>
        <w:t xml:space="preserve"> ЛПУ.</w:t>
      </w:r>
      <w:r w:rsidRPr="00EC3487">
        <w:rPr>
          <w:sz w:val="28"/>
        </w:rPr>
        <w:br/>
        <w:t xml:space="preserve">Обеспечение проектируемой площадки электрической энергией предусматривается от сетей </w:t>
      </w:r>
      <w:proofErr w:type="spellStart"/>
      <w:r w:rsidRPr="00EC3487">
        <w:rPr>
          <w:sz w:val="28"/>
        </w:rPr>
        <w:t>МРСК-Северо-Запада</w:t>
      </w:r>
      <w:proofErr w:type="spellEnd"/>
      <w:r w:rsidRPr="00EC3487">
        <w:rPr>
          <w:sz w:val="28"/>
        </w:rPr>
        <w:t xml:space="preserve"> ПСКОВЭНЕРГО, от существующих воздушных линий ВЛ-10кВ, согласно ТУ на технологическое присоединение.</w:t>
      </w:r>
      <w:r w:rsidRPr="00EC3487">
        <w:rPr>
          <w:sz w:val="28"/>
        </w:rPr>
        <w:br/>
        <w:t>Все дополнительные коммуникации будут проложены в пределах границ земельного участка расширения площадки Псковского ЛПУ, согласно действующему договору аренды.</w:t>
      </w:r>
    </w:p>
    <w:sectPr w:rsidR="00D11C6F" w:rsidRPr="00EC3487" w:rsidSect="00D1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3487"/>
    <w:rsid w:val="00D11C6F"/>
    <w:rsid w:val="00EC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Company>PNG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IGogaladse</dc:creator>
  <cp:keywords/>
  <dc:description/>
  <cp:lastModifiedBy>IGogaladse</cp:lastModifiedBy>
  <cp:revision>2</cp:revision>
  <dcterms:created xsi:type="dcterms:W3CDTF">2013-12-18T09:09:00Z</dcterms:created>
  <dcterms:modified xsi:type="dcterms:W3CDTF">2013-12-18T09:13:00Z</dcterms:modified>
</cp:coreProperties>
</file>